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5E" w:rsidRDefault="001C585E" w:rsidP="001C585E">
      <w:r>
        <w:rPr>
          <w:rFonts w:hint="eastAsia"/>
        </w:rPr>
        <w:t>興濟宮</w:t>
      </w:r>
      <w:r>
        <w:rPr>
          <w:rFonts w:hint="eastAsia"/>
        </w:rPr>
        <w:t>獎學金</w:t>
      </w:r>
      <w:bookmarkStart w:id="0" w:name="_GoBack"/>
      <w:bookmarkEnd w:id="0"/>
    </w:p>
    <w:p w:rsidR="001C585E" w:rsidRDefault="001C585E" w:rsidP="001C585E">
      <w:r>
        <w:rPr>
          <w:rFonts w:hint="eastAsia"/>
        </w:rPr>
        <w:t>財團法人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proofErr w:type="gramStart"/>
      <w:r>
        <w:rPr>
          <w:rFonts w:hint="eastAsia"/>
        </w:rPr>
        <w:t>臺疆祖</w:t>
      </w:r>
      <w:proofErr w:type="gramEnd"/>
      <w:r>
        <w:rPr>
          <w:rFonts w:hint="eastAsia"/>
        </w:rPr>
        <w:t>廟大觀音</w:t>
      </w:r>
      <w:proofErr w:type="gramStart"/>
      <w:r>
        <w:rPr>
          <w:rFonts w:hint="eastAsia"/>
        </w:rPr>
        <w:t>亭暨祀</w:t>
      </w:r>
      <w:proofErr w:type="gramEnd"/>
      <w:r>
        <w:rPr>
          <w:rFonts w:hint="eastAsia"/>
        </w:rPr>
        <w:t>典</w:t>
      </w:r>
    </w:p>
    <w:p w:rsidR="001C585E" w:rsidRDefault="001C585E" w:rsidP="001C585E">
      <w:pPr>
        <w:rPr>
          <w:rFonts w:hint="eastAsia"/>
        </w:rPr>
      </w:pP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111</w:t>
      </w:r>
      <w:r>
        <w:rPr>
          <w:rFonts w:hint="eastAsia"/>
        </w:rPr>
        <w:t>學年度第一學期「高中暨專科以上學校中低、低收入戶清寒優秀獎學金」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申請辦法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一、主旨：為落實宗教關懷弱勢，「</w:t>
      </w:r>
      <w:proofErr w:type="gramStart"/>
      <w:r>
        <w:rPr>
          <w:rFonts w:hint="eastAsia"/>
        </w:rPr>
        <w:t>取諸社會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用諸社會</w:t>
      </w:r>
      <w:proofErr w:type="gramEnd"/>
      <w:r>
        <w:rPr>
          <w:rFonts w:hint="eastAsia"/>
        </w:rPr>
        <w:t>」，設立「高中暨專科以上學校中低、低收入戶清寒優秀獎學金」，協助清寒子弟完成學業。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二、說明：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發放名額：公立大學</w:t>
      </w:r>
      <w:r>
        <w:rPr>
          <w:rFonts w:hint="eastAsia"/>
        </w:rPr>
        <w:t>15</w:t>
      </w:r>
      <w:r>
        <w:rPr>
          <w:rFonts w:hint="eastAsia"/>
        </w:rPr>
        <w:t>名、私立大學</w:t>
      </w:r>
      <w:r>
        <w:rPr>
          <w:rFonts w:hint="eastAsia"/>
        </w:rPr>
        <w:t>25</w:t>
      </w:r>
      <w:r>
        <w:rPr>
          <w:rFonts w:hint="eastAsia"/>
        </w:rPr>
        <w:t>名、高中</w:t>
      </w:r>
      <w:r>
        <w:rPr>
          <w:rFonts w:hint="eastAsia"/>
        </w:rPr>
        <w:t>15</w:t>
      </w:r>
      <w:r>
        <w:rPr>
          <w:rFonts w:hint="eastAsia"/>
        </w:rPr>
        <w:t>名、高職</w:t>
      </w:r>
      <w:r>
        <w:rPr>
          <w:rFonts w:hint="eastAsia"/>
        </w:rPr>
        <w:t>25</w:t>
      </w:r>
      <w:r>
        <w:rPr>
          <w:rFonts w:hint="eastAsia"/>
        </w:rPr>
        <w:t>名。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發放金額：大學每名壹萬元，高中職每名伍仟元。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在大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proofErr w:type="gramStart"/>
      <w:r>
        <w:rPr>
          <w:rFonts w:hint="eastAsia"/>
        </w:rPr>
        <w:t>設籍半年</w:t>
      </w:r>
      <w:proofErr w:type="gramEnd"/>
      <w:r>
        <w:rPr>
          <w:rFonts w:hint="eastAsia"/>
        </w:rPr>
        <w:t>以上，未享有公費或領取其他獎學金者。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三、申請條件：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大學：公、私立大學、五專四年級以上（含二專）。（不含夜間部、進修學士</w:t>
      </w:r>
      <w:r>
        <w:rPr>
          <w:rFonts w:hint="eastAsia"/>
        </w:rPr>
        <w:t xml:space="preserve"> </w:t>
      </w:r>
      <w:r>
        <w:rPr>
          <w:rFonts w:hint="eastAsia"/>
        </w:rPr>
        <w:t>推廣教育及在職專班學生）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高中：公、私立高中、職，五專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年級以下。（不含夜間部及職業進修學校學生）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大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南市各區公所核定有案之中低、低收入戶子弟。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大學－學期智育成績平均七十五分以上，且不及格科目不得超逾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科。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高中職－學期智育成績平均八十分以上，且不及格科目不得超逾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科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德育成績甲等或八十分以上。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四、繳交證件：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申請書（向本亭宮櫃台索取，或由本亭宮臉書</w:t>
      </w:r>
      <w:r>
        <w:rPr>
          <w:rFonts w:hint="eastAsia"/>
        </w:rPr>
        <w:t>Facebook</w:t>
      </w:r>
      <w:r>
        <w:rPr>
          <w:rFonts w:hint="eastAsia"/>
        </w:rPr>
        <w:t>下載）。</w:t>
      </w:r>
    </w:p>
    <w:p w:rsidR="001C585E" w:rsidRDefault="001C585E" w:rsidP="001C585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中低、低收入戶證明正本乙份（不接受清寒證明）。</w:t>
      </w:r>
    </w:p>
    <w:p w:rsidR="00C5477D" w:rsidRDefault="001C585E" w:rsidP="001C585E">
      <w:r>
        <w:rPr>
          <w:rFonts w:hint="eastAsia"/>
        </w:rPr>
        <w:t>3.</w:t>
      </w:r>
      <w:r>
        <w:rPr>
          <w:rFonts w:hint="eastAsia"/>
        </w:rPr>
        <w:t>全戶戶籍謄本正本乙份。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4.111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學年度第一學期成績證明書正本乙份（若是成績通知單影印本，需加蓋教務處戳章證明）。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5.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在學證明或學生證正、反面</w:t>
      </w:r>
      <w:proofErr w:type="gramStart"/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影本乙份</w:t>
      </w:r>
      <w:proofErr w:type="gramEnd"/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。（需有學校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111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學年度第二學期註冊戳章證明）。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6.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以上證明文件</w:t>
      </w:r>
      <w:proofErr w:type="gramStart"/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缺漏將不予</w:t>
      </w:r>
      <w:proofErr w:type="gramEnd"/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受理，所有申請文件恕不退還。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 xml:space="preserve"> 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備註：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1.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申請時間自即日起至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112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年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4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月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21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日截止。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錄取名單將於民國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112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年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4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月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28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日在本亭</w:t>
      </w:r>
      <w:proofErr w:type="gramStart"/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宮臉書</w:t>
      </w:r>
      <w:proofErr w:type="gramEnd"/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公告。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頒獎日期為民國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112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年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5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月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7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日上午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10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時在大觀音</w:t>
      </w:r>
      <w:proofErr w:type="gramStart"/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亭祀典興濟</w:t>
      </w:r>
      <w:proofErr w:type="gramEnd"/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宮「官廳」前。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2.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申請者請備齊證件，郵寄－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704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台南市北區成功路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86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號「大觀音亭暨祀典興濟宮」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。（一律掛號收件，不接受親送，並於信封外註明「申請獎學金」）。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3.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凡得獎者請務必親自出席頒獎儀式。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（若有特殊狀況無法親自出席者，請事先以電話告知原因，否則取消得獎資格）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lastRenderedPageBreak/>
        <w:t>4.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略述家境與學習狀況請填寫詳細，請勿空白。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5.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若學校採用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GPA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等第制，請附學校使用之百分數對照表，否則不予計分。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6.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申請辦法若有更動，本亭宮將另行在臉書或本亭宮公佈欄公告。</w:t>
      </w:r>
    </w:p>
    <w:p w:rsidR="001C585E" w:rsidRPr="001C585E" w:rsidRDefault="001C585E" w:rsidP="001C585E">
      <w:pPr>
        <w:widowControl/>
        <w:shd w:val="clear" w:color="auto" w:fill="FFFFFF"/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</w:pP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(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申請表右鍵下載圖片檔</w:t>
      </w:r>
      <w:r w:rsidRPr="001C585E">
        <w:rPr>
          <w:rFonts w:ascii="Segoe UI Historic" w:eastAsia="新細明體" w:hAnsi="Segoe UI Historic" w:cs="Segoe UI Historic"/>
          <w:color w:val="050505"/>
          <w:kern w:val="0"/>
          <w:sz w:val="23"/>
          <w:szCs w:val="23"/>
        </w:rPr>
        <w:t>)</w:t>
      </w:r>
    </w:p>
    <w:p w:rsidR="001C585E" w:rsidRPr="001C585E" w:rsidRDefault="001C585E" w:rsidP="001C585E">
      <w:pPr>
        <w:rPr>
          <w:rFonts w:hint="eastAsia"/>
        </w:rPr>
      </w:pPr>
    </w:p>
    <w:sectPr w:rsidR="001C585E" w:rsidRPr="001C58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5E"/>
    <w:rsid w:val="001C585E"/>
    <w:rsid w:val="00C5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D4D5"/>
  <w15:chartTrackingRefBased/>
  <w15:docId w15:val="{5B361619-B4E5-4AA2-A4F9-3B9EC12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Tnssh</dc:creator>
  <cp:keywords/>
  <dc:description/>
  <cp:lastModifiedBy>Tnssh</cp:lastModifiedBy>
  <cp:revision>1</cp:revision>
  <dcterms:created xsi:type="dcterms:W3CDTF">2023-03-09T03:40:00Z</dcterms:created>
  <dcterms:modified xsi:type="dcterms:W3CDTF">2023-03-09T03:42:00Z</dcterms:modified>
</cp:coreProperties>
</file>