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28" w:rsidRPr="00F46E15" w:rsidRDefault="00597B28" w:rsidP="00597B28">
      <w:pPr>
        <w:spacing w:line="0" w:lineRule="atLeas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F46E15">
        <w:rPr>
          <w:rFonts w:ascii="標楷體" w:eastAsia="標楷體" w:hAnsi="標楷體" w:hint="eastAsia"/>
          <w:sz w:val="32"/>
          <w:szCs w:val="32"/>
        </w:rPr>
        <w:t>國立臺南第二高級中學學生改過</w:t>
      </w:r>
      <w:r>
        <w:rPr>
          <w:rFonts w:ascii="標楷體" w:eastAsia="標楷體" w:hAnsi="標楷體" w:hint="eastAsia"/>
          <w:sz w:val="32"/>
          <w:szCs w:val="32"/>
        </w:rPr>
        <w:t>銷過</w:t>
      </w:r>
      <w:r w:rsidRPr="00F46E15">
        <w:rPr>
          <w:rFonts w:ascii="標楷體" w:eastAsia="標楷體" w:hAnsi="標楷體" w:hint="eastAsia"/>
          <w:sz w:val="32"/>
          <w:szCs w:val="32"/>
        </w:rPr>
        <w:t>辦法</w:t>
      </w:r>
    </w:p>
    <w:p w:rsidR="00597B28" w:rsidRPr="00134457" w:rsidRDefault="00597B28" w:rsidP="00597B28">
      <w:pPr>
        <w:ind w:left="1092" w:hangingChars="455" w:hanging="1092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壹、目的：基於教育愛，鼓勵學生改過向善、奮發上進，並能敦品勵學，特訂定本辦法。</w:t>
      </w:r>
    </w:p>
    <w:p w:rsidR="00597B28" w:rsidRPr="00134457" w:rsidRDefault="00597B28" w:rsidP="00597B28">
      <w:pPr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貳、實施方式：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一、學生受警告以上之處分，有心改過，且在觀察期間未再觸犯校規，可經由規定手續辦理銷過。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二、學生銷過須經該班導師（或任課老師）同意，小過、大過須輔導教官、輔導老師兩人聯署。有關師生問題之案件，須由原提出處分師長同意。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三、考試作弊、侮蔑師長、竊盜、群毆等重大過失，須經在學期間之觀察，輔導方式與大過相同。因考試作弊申請銷過者，接受輔導觀察期間延至畢業前。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四、學生因抽煙、騎機車受處分而申請銷過者，需參加學校週末生活輔導活動。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五、高三下學生申請銷過者，接受輔導時間可縮短，但輔導次數不變。</w:t>
      </w:r>
    </w:p>
    <w:p w:rsidR="00597B28" w:rsidRPr="00134457" w:rsidRDefault="00597B28" w:rsidP="00597B28">
      <w:pPr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參、實施內容：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92"/>
        <w:gridCol w:w="992"/>
        <w:gridCol w:w="992"/>
        <w:gridCol w:w="993"/>
        <w:gridCol w:w="993"/>
      </w:tblGrid>
      <w:tr w:rsidR="00597B28" w:rsidRPr="00134457" w:rsidTr="00597B28"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處 分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觀察</w:t>
            </w:r>
          </w:p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輔導</w:t>
            </w:r>
          </w:p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輔導</w:t>
            </w:r>
          </w:p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師長</w:t>
            </w:r>
          </w:p>
        </w:tc>
        <w:tc>
          <w:tcPr>
            <w:tcW w:w="993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次 數</w:t>
            </w:r>
          </w:p>
        </w:tc>
        <w:tc>
          <w:tcPr>
            <w:tcW w:w="993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備 註</w:t>
            </w:r>
          </w:p>
        </w:tc>
      </w:tr>
      <w:tr w:rsidR="00597B28" w:rsidRPr="00134457" w:rsidTr="00597B28">
        <w:tc>
          <w:tcPr>
            <w:tcW w:w="992" w:type="dxa"/>
            <w:vMerge w:val="restart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992" w:type="dxa"/>
            <w:vMerge w:val="restart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5週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公眾</w:t>
            </w:r>
          </w:p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生輔組</w:t>
            </w:r>
          </w:p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衛生組</w:t>
            </w:r>
          </w:p>
        </w:tc>
        <w:tc>
          <w:tcPr>
            <w:tcW w:w="993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每週  一次</w:t>
            </w:r>
          </w:p>
        </w:tc>
        <w:tc>
          <w:tcPr>
            <w:tcW w:w="993" w:type="dxa"/>
            <w:vMerge w:val="restart"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參加公眾服務者，須在週末到校。</w:t>
            </w:r>
          </w:p>
        </w:tc>
      </w:tr>
      <w:tr w:rsidR="00597B28" w:rsidRPr="00134457" w:rsidTr="00597B28">
        <w:tc>
          <w:tcPr>
            <w:tcW w:w="992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讀書心得報告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輔導</w:t>
            </w:r>
          </w:p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93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每週  一次</w:t>
            </w:r>
          </w:p>
        </w:tc>
        <w:tc>
          <w:tcPr>
            <w:tcW w:w="993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</w:tr>
      <w:tr w:rsidR="00597B28" w:rsidRPr="00134457" w:rsidTr="00597B28">
        <w:tc>
          <w:tcPr>
            <w:tcW w:w="992" w:type="dxa"/>
            <w:vMerge w:val="restart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小過</w:t>
            </w:r>
          </w:p>
        </w:tc>
        <w:tc>
          <w:tcPr>
            <w:tcW w:w="992" w:type="dxa"/>
            <w:vMerge w:val="restart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10週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公眾</w:t>
            </w:r>
          </w:p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生輔組衛生組</w:t>
            </w:r>
          </w:p>
        </w:tc>
        <w:tc>
          <w:tcPr>
            <w:tcW w:w="993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每週 一次</w:t>
            </w:r>
          </w:p>
        </w:tc>
        <w:tc>
          <w:tcPr>
            <w:tcW w:w="993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</w:tr>
      <w:tr w:rsidR="00597B28" w:rsidRPr="00134457" w:rsidTr="00597B28">
        <w:tc>
          <w:tcPr>
            <w:tcW w:w="992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諮商、座談、讀書心得報告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輔導</w:t>
            </w:r>
          </w:p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93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每週一次</w:t>
            </w:r>
          </w:p>
        </w:tc>
        <w:tc>
          <w:tcPr>
            <w:tcW w:w="993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</w:tr>
      <w:tr w:rsidR="00597B28" w:rsidRPr="00134457" w:rsidTr="00597B28">
        <w:tc>
          <w:tcPr>
            <w:tcW w:w="992" w:type="dxa"/>
            <w:vMerge w:val="restart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大過</w:t>
            </w:r>
          </w:p>
        </w:tc>
        <w:tc>
          <w:tcPr>
            <w:tcW w:w="992" w:type="dxa"/>
            <w:vMerge w:val="restart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20週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公眾 服務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生輔組衛生組</w:t>
            </w:r>
          </w:p>
        </w:tc>
        <w:tc>
          <w:tcPr>
            <w:tcW w:w="993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每週 一次</w:t>
            </w:r>
          </w:p>
        </w:tc>
        <w:tc>
          <w:tcPr>
            <w:tcW w:w="993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</w:tr>
      <w:tr w:rsidR="00597B28" w:rsidRPr="00134457" w:rsidTr="00597B28">
        <w:tc>
          <w:tcPr>
            <w:tcW w:w="992" w:type="dxa"/>
            <w:vMerge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諮商、座談、讀書心得報告</w:t>
            </w:r>
          </w:p>
        </w:tc>
        <w:tc>
          <w:tcPr>
            <w:tcW w:w="992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輔導 老師</w:t>
            </w:r>
          </w:p>
        </w:tc>
        <w:tc>
          <w:tcPr>
            <w:tcW w:w="993" w:type="dxa"/>
            <w:vAlign w:val="center"/>
          </w:tcPr>
          <w:p w:rsidR="00597B28" w:rsidRPr="00134457" w:rsidRDefault="00597B28" w:rsidP="001867DF">
            <w:pPr>
              <w:jc w:val="center"/>
              <w:rPr>
                <w:rFonts w:ascii="標楷體" w:eastAsia="標楷體" w:hAnsi="標楷體"/>
              </w:rPr>
            </w:pPr>
            <w:r w:rsidRPr="00134457">
              <w:rPr>
                <w:rFonts w:ascii="標楷體" w:eastAsia="標楷體" w:hAnsi="標楷體" w:hint="eastAsia"/>
              </w:rPr>
              <w:t>每週 二次</w:t>
            </w:r>
          </w:p>
        </w:tc>
        <w:tc>
          <w:tcPr>
            <w:tcW w:w="993" w:type="dxa"/>
            <w:vMerge/>
          </w:tcPr>
          <w:p w:rsidR="00597B28" w:rsidRPr="00134457" w:rsidRDefault="00597B28" w:rsidP="001867DF">
            <w:pPr>
              <w:rPr>
                <w:rFonts w:ascii="標楷體" w:eastAsia="標楷體" w:hAnsi="標楷體"/>
              </w:rPr>
            </w:pPr>
          </w:p>
        </w:tc>
      </w:tr>
    </w:tbl>
    <w:p w:rsidR="00597B28" w:rsidRPr="00134457" w:rsidRDefault="00597B28" w:rsidP="00597B28">
      <w:pPr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肆、實施流程：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一、學生至生輔組領取銷過輔導考核表送導師、輔導老師、輔導教官，開始接受三方面師長之輔導。學生需攜帶銷過考核卡供輔導師長填寫，以作為考評之依據。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二、</w:t>
      </w:r>
      <w:r w:rsidRPr="00134457">
        <w:rPr>
          <w:rFonts w:ascii="標楷體" w:eastAsia="標楷體" w:hAnsi="標楷體" w:hint="eastAsia"/>
          <w:spacing w:val="-2"/>
        </w:rPr>
        <w:t>提請銷過之表件由生活輔導組長審核並參考輔導老師及輔導</w:t>
      </w:r>
      <w:r w:rsidRPr="00134457">
        <w:rPr>
          <w:rFonts w:ascii="標楷體" w:eastAsia="標楷體" w:hAnsi="標楷體" w:hint="eastAsia"/>
        </w:rPr>
        <w:t>教官之意見</w:t>
      </w:r>
      <w:r w:rsidRPr="00134457">
        <w:rPr>
          <w:rFonts w:ascii="標楷體" w:eastAsia="標楷體" w:hAnsi="標楷體" w:hint="eastAsia"/>
        </w:rPr>
        <w:lastRenderedPageBreak/>
        <w:t>及輔導紀錄，合於註銷條件（觀察輔導期滿者），於學務會議中提出銷過學生初審名冊。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三、生輔組將初審結果提交校務會議中複審。</w:t>
      </w:r>
    </w:p>
    <w:p w:rsidR="00597B28" w:rsidRPr="00134457" w:rsidRDefault="00597B28" w:rsidP="00597B28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四、生輔組將複審通過之學生記過紀錄註銷。</w:t>
      </w:r>
    </w:p>
    <w:p w:rsidR="00597B28" w:rsidRPr="00134457" w:rsidRDefault="00597B28" w:rsidP="00597B28">
      <w:pPr>
        <w:ind w:left="48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伍、</w:t>
      </w:r>
      <w:r w:rsidRPr="00134457">
        <w:rPr>
          <w:rFonts w:ascii="標楷體" w:eastAsia="標楷體" w:hAnsi="標楷體" w:hint="eastAsia"/>
          <w:spacing w:val="-4"/>
        </w:rPr>
        <w:t>學生受警告以上之處分、有心改過者，需於一個月內提出銷過申請</w:t>
      </w:r>
      <w:r w:rsidRPr="00134457">
        <w:rPr>
          <w:rFonts w:ascii="標楷體" w:eastAsia="標楷體" w:hAnsi="標楷體" w:hint="eastAsia"/>
        </w:rPr>
        <w:t>，逾期不予受理。</w:t>
      </w:r>
    </w:p>
    <w:p w:rsidR="00597B28" w:rsidRPr="00134457" w:rsidRDefault="00597B28" w:rsidP="00597B28">
      <w:pPr>
        <w:ind w:left="48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陸、</w:t>
      </w:r>
      <w:r w:rsidRPr="00134457">
        <w:rPr>
          <w:rFonts w:ascii="標楷體" w:eastAsia="標楷體" w:hAnsi="標楷體" w:hint="eastAsia"/>
          <w:spacing w:val="-6"/>
        </w:rPr>
        <w:t>經註銷之不良操行紀錄，在同一學期或同一學年再犯，原處分恢復</w:t>
      </w:r>
      <w:r w:rsidRPr="00134457">
        <w:rPr>
          <w:rFonts w:ascii="標楷體" w:eastAsia="標楷體" w:hAnsi="標楷體" w:hint="eastAsia"/>
        </w:rPr>
        <w:t>。如所犯項目屬於考試作弊、侮蔑師長、竊盜、群毆等重大過失，及嚴重破壞校譽者，不得再提出銷過申請。</w:t>
      </w:r>
    </w:p>
    <w:p w:rsidR="00597B28" w:rsidRPr="00134457" w:rsidRDefault="00597B28" w:rsidP="00597B28">
      <w:pPr>
        <w:ind w:left="480" w:hangingChars="200" w:hanging="480"/>
        <w:jc w:val="both"/>
        <w:rPr>
          <w:rFonts w:ascii="標楷體" w:eastAsia="標楷體" w:hAnsi="標楷體"/>
        </w:rPr>
      </w:pPr>
      <w:r w:rsidRPr="00134457">
        <w:rPr>
          <w:rFonts w:ascii="標楷體" w:eastAsia="標楷體" w:hAnsi="標楷體" w:hint="eastAsia"/>
        </w:rPr>
        <w:t>柒、本辦法經校務會議通過後實施，其修訂亦同。</w:t>
      </w:r>
    </w:p>
    <w:p w:rsidR="00D17164" w:rsidRPr="00597B28" w:rsidRDefault="00D17164"/>
    <w:sectPr w:rsidR="00D17164" w:rsidRPr="00597B28" w:rsidSect="00D171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58" w:rsidRDefault="008A2E58" w:rsidP="00134457">
      <w:r>
        <w:separator/>
      </w:r>
    </w:p>
  </w:endnote>
  <w:endnote w:type="continuationSeparator" w:id="1">
    <w:p w:rsidR="008A2E58" w:rsidRDefault="008A2E58" w:rsidP="0013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58" w:rsidRDefault="008A2E58" w:rsidP="00134457">
      <w:r>
        <w:separator/>
      </w:r>
    </w:p>
  </w:footnote>
  <w:footnote w:type="continuationSeparator" w:id="1">
    <w:p w:rsidR="008A2E58" w:rsidRDefault="008A2E58" w:rsidP="00134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B28"/>
    <w:rsid w:val="00134457"/>
    <w:rsid w:val="004B3D42"/>
    <w:rsid w:val="00597B28"/>
    <w:rsid w:val="008A2E58"/>
    <w:rsid w:val="00B3537C"/>
    <w:rsid w:val="00D1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344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4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344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4ser</dc:creator>
  <cp:lastModifiedBy>4ser</cp:lastModifiedBy>
  <cp:revision>2</cp:revision>
  <dcterms:created xsi:type="dcterms:W3CDTF">2015-06-16T08:36:00Z</dcterms:created>
  <dcterms:modified xsi:type="dcterms:W3CDTF">2015-06-16T08:40:00Z</dcterms:modified>
</cp:coreProperties>
</file>